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EA386" w14:textId="77777777" w:rsidR="00A07825" w:rsidRDefault="001227B5">
      <w:pPr>
        <w:rPr>
          <w:sz w:val="56"/>
          <w:szCs w:val="56"/>
        </w:rPr>
      </w:pPr>
      <w:bookmarkStart w:id="0" w:name="_GoBack"/>
      <w:bookmarkEnd w:id="0"/>
      <w:r w:rsidRPr="001227B5">
        <w:rPr>
          <w:sz w:val="56"/>
          <w:szCs w:val="56"/>
        </w:rPr>
        <w:t>ZVEZA DRSALNIH ŠPORTOV SLOVENIJE</w:t>
      </w:r>
    </w:p>
    <w:p w14:paraId="18E43149" w14:textId="263D5785" w:rsidR="001227B5" w:rsidRDefault="001227B5">
      <w:pPr>
        <w:rPr>
          <w:b/>
          <w:sz w:val="36"/>
          <w:szCs w:val="36"/>
        </w:rPr>
      </w:pPr>
      <w:r w:rsidRPr="001227B5">
        <w:rPr>
          <w:b/>
          <w:sz w:val="36"/>
          <w:szCs w:val="36"/>
        </w:rPr>
        <w:t xml:space="preserve">Okrožnica št. </w:t>
      </w:r>
      <w:r w:rsidR="00AA3E94">
        <w:rPr>
          <w:b/>
          <w:sz w:val="36"/>
          <w:szCs w:val="36"/>
        </w:rPr>
        <w:t>8</w:t>
      </w:r>
    </w:p>
    <w:p w14:paraId="05437CB0" w14:textId="77777777" w:rsidR="001227B5" w:rsidRDefault="001227B5">
      <w:pPr>
        <w:rPr>
          <w:b/>
          <w:sz w:val="24"/>
          <w:szCs w:val="24"/>
        </w:rPr>
      </w:pPr>
    </w:p>
    <w:p w14:paraId="09132423" w14:textId="51F38B30" w:rsidR="001227B5" w:rsidRDefault="00AA3E94" w:rsidP="001227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OKROŽNICE IN </w:t>
      </w:r>
      <w:r w:rsidR="00275C2A">
        <w:rPr>
          <w:b/>
          <w:sz w:val="24"/>
          <w:szCs w:val="24"/>
        </w:rPr>
        <w:t>BONUSI NA NACIONALNIH TEKMOVANJIH</w:t>
      </w:r>
    </w:p>
    <w:p w14:paraId="6755392B" w14:textId="573C934D" w:rsidR="00AA3E94" w:rsidRDefault="001723A6" w:rsidP="00AA3E94">
      <w:pPr>
        <w:pStyle w:val="Odstavekseznama"/>
        <w:ind w:left="0"/>
        <w:rPr>
          <w:sz w:val="20"/>
          <w:szCs w:val="20"/>
        </w:rPr>
      </w:pPr>
      <w:r>
        <w:rPr>
          <w:sz w:val="20"/>
          <w:szCs w:val="20"/>
        </w:rPr>
        <w:t xml:space="preserve">V skladu s sklepom strokovnega sveta ZDŠS z dne </w:t>
      </w:r>
      <w:r w:rsidR="00AA3E94">
        <w:rPr>
          <w:sz w:val="20"/>
          <w:szCs w:val="20"/>
        </w:rPr>
        <w:t>2.10</w:t>
      </w:r>
      <w:r w:rsidR="0054502A">
        <w:rPr>
          <w:sz w:val="20"/>
          <w:szCs w:val="20"/>
        </w:rPr>
        <w:t>.20</w:t>
      </w:r>
      <w:r w:rsidR="00AA3E94">
        <w:rPr>
          <w:sz w:val="20"/>
          <w:szCs w:val="20"/>
        </w:rPr>
        <w:t>22:</w:t>
      </w:r>
    </w:p>
    <w:p w14:paraId="49EBC531" w14:textId="7D875816" w:rsidR="00AA3E94" w:rsidRDefault="00AA3E94" w:rsidP="00AA3E94">
      <w:pPr>
        <w:pStyle w:val="Odstavekseznama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Vse dosedanje okrožnice prenehajo veljati,</w:t>
      </w:r>
    </w:p>
    <w:p w14:paraId="5BD770EA" w14:textId="4C4B3D00" w:rsidR="00AA3E94" w:rsidRDefault="00AA3E94" w:rsidP="00AA3E94">
      <w:pPr>
        <w:pStyle w:val="Odstavekseznama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Vsi do sedaj zapisani bonusi ne veljajo več,</w:t>
      </w:r>
    </w:p>
    <w:p w14:paraId="7D701053" w14:textId="1985293E" w:rsidR="00AA3E94" w:rsidRDefault="00AA3E94" w:rsidP="00AA3E94">
      <w:pPr>
        <w:pStyle w:val="Odstavekseznama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Od sezone 2022/23 dalje se na tekmovanjih upoštevajo naslednji bonusi:</w:t>
      </w:r>
    </w:p>
    <w:p w14:paraId="248BF0A3" w14:textId="4711E218" w:rsidR="00AA3E94" w:rsidRDefault="00AA3E94" w:rsidP="00AA3E94">
      <w:pPr>
        <w:pStyle w:val="Odstavekseznama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V skupini A glede na definicijo bonusov ISU </w:t>
      </w:r>
      <w:proofErr w:type="spellStart"/>
      <w:r>
        <w:rPr>
          <w:sz w:val="20"/>
          <w:szCs w:val="20"/>
        </w:rPr>
        <w:t>Advance</w:t>
      </w:r>
      <w:proofErr w:type="spellEnd"/>
      <w:r>
        <w:rPr>
          <w:sz w:val="20"/>
          <w:szCs w:val="20"/>
        </w:rPr>
        <w:t xml:space="preserve"> novice kategorije</w:t>
      </w:r>
      <w:r w:rsidR="009F027E">
        <w:rPr>
          <w:sz w:val="20"/>
          <w:szCs w:val="20"/>
        </w:rPr>
        <w:t>,</w:t>
      </w:r>
    </w:p>
    <w:p w14:paraId="3CEAD429" w14:textId="74B3D370" w:rsidR="00C92723" w:rsidRPr="00C92723" w:rsidRDefault="00AA3E94" w:rsidP="00C92723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V skupini B in C </w:t>
      </w:r>
      <w:r w:rsidR="00C92723">
        <w:rPr>
          <w:sz w:val="20"/>
          <w:szCs w:val="20"/>
        </w:rPr>
        <w:t xml:space="preserve">se </w:t>
      </w:r>
      <w:r w:rsidR="00C92723" w:rsidRPr="00C92723">
        <w:rPr>
          <w:sz w:val="20"/>
          <w:szCs w:val="20"/>
        </w:rPr>
        <w:t xml:space="preserve">doda bonus 1 točka za dober poizkus dvojnega </w:t>
      </w:r>
      <w:proofErr w:type="spellStart"/>
      <w:r w:rsidR="00C92723" w:rsidRPr="00C92723">
        <w:rPr>
          <w:sz w:val="20"/>
          <w:szCs w:val="20"/>
        </w:rPr>
        <w:t>aklsa</w:t>
      </w:r>
      <w:proofErr w:type="spellEnd"/>
      <w:r w:rsidR="00C92723" w:rsidRPr="00C92723">
        <w:rPr>
          <w:sz w:val="20"/>
          <w:szCs w:val="20"/>
        </w:rPr>
        <w:t xml:space="preserve"> in</w:t>
      </w:r>
      <w:r w:rsidR="00C92723">
        <w:rPr>
          <w:sz w:val="20"/>
          <w:szCs w:val="20"/>
        </w:rPr>
        <w:t>/ali</w:t>
      </w:r>
      <w:r w:rsidR="00C92723" w:rsidRPr="00C92723">
        <w:rPr>
          <w:sz w:val="20"/>
          <w:szCs w:val="20"/>
        </w:rPr>
        <w:t xml:space="preserve"> dober poizkus trojnega skoka (lahko največ s padcem &lt; oziroma brez padca tudi &lt;&lt;)</w:t>
      </w:r>
      <w:r w:rsidR="00C92723">
        <w:rPr>
          <w:sz w:val="20"/>
          <w:szCs w:val="20"/>
        </w:rPr>
        <w:t xml:space="preserve">. </w:t>
      </w:r>
      <w:proofErr w:type="spellStart"/>
      <w:r w:rsidR="00C92723">
        <w:rPr>
          <w:sz w:val="20"/>
          <w:szCs w:val="20"/>
        </w:rPr>
        <w:t>Rat</w:t>
      </w:r>
      <w:r w:rsidR="009F027E">
        <w:rPr>
          <w:sz w:val="20"/>
          <w:szCs w:val="20"/>
        </w:rPr>
        <w:t>i</w:t>
      </w:r>
      <w:r w:rsidR="00C92723">
        <w:rPr>
          <w:sz w:val="20"/>
          <w:szCs w:val="20"/>
        </w:rPr>
        <w:t>onale</w:t>
      </w:r>
      <w:proofErr w:type="spellEnd"/>
      <w:r w:rsidR="00C92723">
        <w:rPr>
          <w:sz w:val="20"/>
          <w:szCs w:val="20"/>
        </w:rPr>
        <w:t xml:space="preserve"> uporabe »dobrega poizkusa« in ne samo celega skoka: gre za željo nagraditi poizkuse tekmovalcev ki včasih ne uspejo, so pa blizu izvedbi celega skoka. S tem se ublaži odbitek in nagradi tveganje, ki dolgoročno pripomore k razvoju slovenskega drsanja. Če bi se nagrajevali samo celi skoki, bi s </w:t>
      </w:r>
      <w:r w:rsidR="009F027E">
        <w:rPr>
          <w:sz w:val="20"/>
          <w:szCs w:val="20"/>
        </w:rPr>
        <w:t>tem le še povečali razlike med tekmovalci.</w:t>
      </w:r>
    </w:p>
    <w:p w14:paraId="0FA009E9" w14:textId="32D62AE1" w:rsidR="00AA3E94" w:rsidRDefault="00AA3E94" w:rsidP="00C92723">
      <w:pPr>
        <w:pStyle w:val="Odstavekseznama"/>
        <w:rPr>
          <w:sz w:val="20"/>
          <w:szCs w:val="20"/>
        </w:rPr>
      </w:pPr>
    </w:p>
    <w:p w14:paraId="3F43614F" w14:textId="77777777" w:rsidR="00275C2A" w:rsidRPr="00487115" w:rsidRDefault="00275C2A" w:rsidP="00275C2A">
      <w:pPr>
        <w:pStyle w:val="Odstavekseznama"/>
        <w:ind w:left="0"/>
        <w:rPr>
          <w:sz w:val="20"/>
          <w:szCs w:val="20"/>
        </w:rPr>
      </w:pPr>
    </w:p>
    <w:sectPr w:rsidR="00275C2A" w:rsidRPr="00487115" w:rsidSect="00517733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5110"/>
    <w:multiLevelType w:val="hybridMultilevel"/>
    <w:tmpl w:val="3072E6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97FD0"/>
    <w:multiLevelType w:val="hybridMultilevel"/>
    <w:tmpl w:val="2C52CF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F434E"/>
    <w:multiLevelType w:val="hybridMultilevel"/>
    <w:tmpl w:val="6C7A04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0418C"/>
    <w:multiLevelType w:val="hybridMultilevel"/>
    <w:tmpl w:val="208634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26B3F"/>
    <w:multiLevelType w:val="hybridMultilevel"/>
    <w:tmpl w:val="AA60A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B4D96"/>
    <w:multiLevelType w:val="hybridMultilevel"/>
    <w:tmpl w:val="F086EC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E0E3C"/>
    <w:multiLevelType w:val="hybridMultilevel"/>
    <w:tmpl w:val="D7428C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02A02"/>
    <w:multiLevelType w:val="hybridMultilevel"/>
    <w:tmpl w:val="208634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073A5"/>
    <w:multiLevelType w:val="hybridMultilevel"/>
    <w:tmpl w:val="C1A20212"/>
    <w:lvl w:ilvl="0" w:tplc="DC38028A">
      <w:start w:val="1"/>
      <w:numFmt w:val="decimal"/>
      <w:lvlText w:val="%1."/>
      <w:lvlJc w:val="left"/>
      <w:pPr>
        <w:ind w:left="1608" w:hanging="9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67B0CF9"/>
    <w:multiLevelType w:val="hybridMultilevel"/>
    <w:tmpl w:val="208634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B5"/>
    <w:rsid w:val="001227B5"/>
    <w:rsid w:val="001423AA"/>
    <w:rsid w:val="001723A6"/>
    <w:rsid w:val="002536F9"/>
    <w:rsid w:val="00275C2A"/>
    <w:rsid w:val="00487115"/>
    <w:rsid w:val="004A5EA2"/>
    <w:rsid w:val="004F023E"/>
    <w:rsid w:val="00517733"/>
    <w:rsid w:val="00535EE2"/>
    <w:rsid w:val="0054502A"/>
    <w:rsid w:val="00586EA1"/>
    <w:rsid w:val="00672DF3"/>
    <w:rsid w:val="008741E0"/>
    <w:rsid w:val="008D25EA"/>
    <w:rsid w:val="009A1CF3"/>
    <w:rsid w:val="009F027E"/>
    <w:rsid w:val="00A070B4"/>
    <w:rsid w:val="00A07825"/>
    <w:rsid w:val="00AA3E94"/>
    <w:rsid w:val="00BB33EE"/>
    <w:rsid w:val="00C9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F922"/>
  <w15:chartTrackingRefBased/>
  <w15:docId w15:val="{27F05267-3AE2-4721-9A75-6BD11861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782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2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Adecco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Čejvan</dc:creator>
  <cp:keywords/>
  <cp:lastModifiedBy>Darja Gabrovšek Polajnar</cp:lastModifiedBy>
  <cp:revision>2</cp:revision>
  <dcterms:created xsi:type="dcterms:W3CDTF">2022-11-13T07:55:00Z</dcterms:created>
  <dcterms:modified xsi:type="dcterms:W3CDTF">2022-11-13T07:55:00Z</dcterms:modified>
</cp:coreProperties>
</file>